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贡嘎县住房和城乡建设局关于住房保障</w:t>
      </w:r>
    </w:p>
    <w:p>
      <w:pPr>
        <w:jc w:val="center"/>
        <w:rPr>
          <w:b/>
          <w:sz w:val="44"/>
          <w:szCs w:val="44"/>
        </w:rPr>
      </w:pPr>
      <w:r>
        <w:rPr>
          <w:rFonts w:hint="eastAsia"/>
          <w:b/>
          <w:sz w:val="44"/>
          <w:szCs w:val="44"/>
        </w:rPr>
        <w:t>存在的问题整改说明</w:t>
      </w:r>
    </w:p>
    <w:p>
      <w:pPr>
        <w:jc w:val="left"/>
        <w:rPr>
          <w:rFonts w:ascii="仿宋" w:hAnsi="仿宋" w:eastAsia="仿宋"/>
          <w:b/>
          <w:sz w:val="32"/>
          <w:szCs w:val="32"/>
        </w:rPr>
      </w:pPr>
    </w:p>
    <w:p>
      <w:pPr>
        <w:spacing w:line="360" w:lineRule="auto"/>
        <w:jc w:val="left"/>
        <w:rPr>
          <w:rFonts w:ascii="仿宋" w:hAnsi="仿宋" w:eastAsia="仿宋"/>
          <w:sz w:val="32"/>
          <w:szCs w:val="32"/>
        </w:rPr>
      </w:pPr>
      <w:r>
        <w:rPr>
          <w:rFonts w:hint="eastAsia" w:ascii="仿宋" w:hAnsi="仿宋" w:eastAsia="仿宋"/>
          <w:sz w:val="32"/>
          <w:szCs w:val="32"/>
        </w:rPr>
        <w:t>中共贡嘎县纪律检查委员会</w:t>
      </w:r>
    </w:p>
    <w:p>
      <w:pPr>
        <w:spacing w:line="360" w:lineRule="auto"/>
        <w:ind w:firstLine="645"/>
        <w:rPr>
          <w:rFonts w:ascii="仿宋" w:hAnsi="仿宋" w:eastAsia="仿宋"/>
          <w:sz w:val="32"/>
          <w:szCs w:val="32"/>
        </w:rPr>
      </w:pPr>
      <w:r>
        <w:rPr>
          <w:rFonts w:hint="eastAsia" w:ascii="仿宋" w:hAnsi="仿宋" w:eastAsia="仿宋"/>
          <w:sz w:val="32"/>
          <w:szCs w:val="32"/>
        </w:rPr>
        <w:t>根据（《中共贡嘎细县纪律检查委员会贡嘎县监察委员会关于对各乡镇有关部门脱贫攻坚工作中存在的问题进行整改的通知》贡纪发</w:t>
      </w:r>
      <w:r>
        <w:rPr>
          <w:rFonts w:hint="eastAsia" w:ascii="宋体" w:hAnsi="宋体" w:eastAsia="宋体"/>
          <w:sz w:val="32"/>
          <w:szCs w:val="32"/>
        </w:rPr>
        <w:t>〔2018〕16</w:t>
      </w:r>
      <w:r>
        <w:rPr>
          <w:rFonts w:hint="eastAsia" w:ascii="仿宋" w:hAnsi="仿宋" w:eastAsia="仿宋"/>
          <w:sz w:val="32"/>
          <w:szCs w:val="32"/>
        </w:rPr>
        <w:t>号）文件要求，关于个别乡镇存在住房保障的问题，我局积极协调各乡镇解决全县农牧民危房问题。</w:t>
      </w:r>
    </w:p>
    <w:p>
      <w:pPr>
        <w:spacing w:line="360" w:lineRule="auto"/>
        <w:ind w:firstLine="645"/>
        <w:rPr>
          <w:rFonts w:ascii="仿宋" w:hAnsi="仿宋" w:eastAsia="仿宋"/>
          <w:sz w:val="32"/>
          <w:szCs w:val="32"/>
        </w:rPr>
      </w:pPr>
      <w:r>
        <w:rPr>
          <w:rFonts w:hint="eastAsia" w:ascii="仿宋" w:hAnsi="仿宋" w:eastAsia="仿宋"/>
          <w:sz w:val="32"/>
          <w:szCs w:val="32"/>
        </w:rPr>
        <w:t>经排查我县居民危房户数为261户，其中，建档立卡贫困户户数为107户（其中包含8户已列入2018年危房改造计划户数）， 一般户危房户数为154户（其中包含1户残疾家庭），经多次核实后，我县属于四类重点对象户数为100户（四类对象为：建档立卡贫困户、低保户、农村分散供养特困人员，残疾人家庭）其中建档立卡贫困户99户，残疾家庭1户）。</w:t>
      </w:r>
    </w:p>
    <w:p>
      <w:pPr>
        <w:spacing w:line="360" w:lineRule="auto"/>
        <w:ind w:firstLine="645"/>
        <w:rPr>
          <w:rFonts w:ascii="仿宋" w:hAnsi="仿宋" w:eastAsia="仿宋"/>
          <w:sz w:val="32"/>
          <w:szCs w:val="32"/>
        </w:rPr>
      </w:pPr>
      <w:r>
        <w:rPr>
          <w:rFonts w:hint="eastAsia" w:ascii="仿宋" w:hAnsi="仿宋" w:eastAsia="仿宋"/>
          <w:sz w:val="32"/>
          <w:szCs w:val="32"/>
        </w:rPr>
        <w:t>存在问题及对策建议：目前我县重点四类对象户数据已上报至市住建局村镇科，目前尚未下达相应改造投资计划及资金，2018年我县需全面脱贫，任务重大而艰巨，住房安全保障作为脱贫攻坚工作重要的一个环节，今年内完成我县危房改造势在必行，我局计划：一是积极与上级有关部门积极沟通协调解决我县危房改造计划及资金问题，二是由我县先行垫资对现有危房进行改造，以便顺利完成我县2018年全面脱贫任务。</w:t>
      </w:r>
    </w:p>
    <w:p>
      <w:pPr>
        <w:spacing w:line="360" w:lineRule="auto"/>
        <w:ind w:firstLine="645"/>
        <w:jc w:val="left"/>
        <w:rPr>
          <w:rFonts w:ascii="仿宋" w:hAnsi="仿宋" w:eastAsia="仿宋"/>
          <w:sz w:val="32"/>
          <w:szCs w:val="32"/>
        </w:rPr>
      </w:pPr>
      <w:r>
        <w:rPr>
          <w:rFonts w:hint="eastAsia" w:ascii="仿宋" w:hAnsi="仿宋" w:eastAsia="仿宋"/>
          <w:sz w:val="32"/>
          <w:szCs w:val="32"/>
        </w:rPr>
        <w:t>特此说明</w:t>
      </w:r>
    </w:p>
    <w:p>
      <w:pPr>
        <w:ind w:firstLine="645"/>
        <w:jc w:val="left"/>
        <w:rPr>
          <w:rFonts w:ascii="仿宋" w:hAnsi="仿宋" w:eastAsia="仿宋"/>
          <w:sz w:val="32"/>
          <w:szCs w:val="32"/>
        </w:rPr>
      </w:pPr>
    </w:p>
    <w:p>
      <w:pPr>
        <w:ind w:firstLine="645"/>
        <w:jc w:val="left"/>
        <w:rPr>
          <w:rFonts w:ascii="仿宋" w:hAnsi="仿宋" w:eastAsia="仿宋"/>
          <w:sz w:val="32"/>
          <w:szCs w:val="32"/>
        </w:rPr>
      </w:pPr>
    </w:p>
    <w:p>
      <w:pPr>
        <w:ind w:firstLine="645"/>
        <w:jc w:val="left"/>
        <w:rPr>
          <w:rFonts w:ascii="仿宋" w:hAnsi="仿宋" w:eastAsia="仿宋"/>
          <w:sz w:val="32"/>
          <w:szCs w:val="32"/>
        </w:rPr>
      </w:pPr>
    </w:p>
    <w:p>
      <w:pPr>
        <w:ind w:firstLine="645"/>
        <w:jc w:val="left"/>
        <w:rPr>
          <w:rFonts w:ascii="仿宋" w:hAnsi="仿宋" w:eastAsia="仿宋"/>
          <w:sz w:val="32"/>
          <w:szCs w:val="32"/>
        </w:rPr>
      </w:pPr>
    </w:p>
    <w:p>
      <w:pPr>
        <w:ind w:firstLine="645"/>
        <w:jc w:val="left"/>
        <w:rPr>
          <w:rFonts w:ascii="仿宋" w:hAnsi="仿宋" w:eastAsia="仿宋"/>
          <w:sz w:val="32"/>
          <w:szCs w:val="32"/>
        </w:rPr>
      </w:pPr>
    </w:p>
    <w:p>
      <w:pPr>
        <w:ind w:firstLine="645"/>
        <w:jc w:val="left"/>
        <w:rPr>
          <w:rFonts w:ascii="仿宋" w:hAnsi="仿宋" w:eastAsia="仿宋"/>
          <w:sz w:val="32"/>
          <w:szCs w:val="32"/>
        </w:rPr>
      </w:pPr>
    </w:p>
    <w:p>
      <w:pPr>
        <w:ind w:firstLine="645"/>
        <w:jc w:val="left"/>
        <w:rPr>
          <w:rFonts w:ascii="仿宋" w:hAnsi="仿宋" w:eastAsia="仿宋"/>
          <w:sz w:val="32"/>
          <w:szCs w:val="32"/>
        </w:rPr>
      </w:pPr>
    </w:p>
    <w:p>
      <w:pPr>
        <w:ind w:firstLine="645"/>
        <w:jc w:val="left"/>
        <w:rPr>
          <w:rFonts w:ascii="仿宋" w:hAnsi="仿宋" w:eastAsia="仿宋"/>
          <w:sz w:val="32"/>
          <w:szCs w:val="32"/>
        </w:rPr>
      </w:pPr>
    </w:p>
    <w:p>
      <w:pPr>
        <w:ind w:firstLine="645"/>
        <w:jc w:val="right"/>
        <w:rPr>
          <w:rFonts w:hint="eastAsia" w:ascii="仿宋" w:hAnsi="仿宋" w:eastAsia="仿宋"/>
          <w:sz w:val="32"/>
          <w:szCs w:val="32"/>
        </w:rPr>
      </w:pPr>
    </w:p>
    <w:p>
      <w:pPr>
        <w:ind w:firstLine="645"/>
        <w:jc w:val="right"/>
        <w:rPr>
          <w:rFonts w:hint="eastAsia" w:ascii="仿宋" w:hAnsi="仿宋" w:eastAsia="仿宋"/>
          <w:sz w:val="32"/>
          <w:szCs w:val="32"/>
        </w:rPr>
      </w:pPr>
    </w:p>
    <w:p>
      <w:pPr>
        <w:ind w:firstLine="645"/>
        <w:jc w:val="right"/>
        <w:rPr>
          <w:rFonts w:hint="eastAsia" w:ascii="仿宋" w:hAnsi="仿宋" w:eastAsia="仿宋"/>
          <w:sz w:val="32"/>
          <w:szCs w:val="32"/>
        </w:rPr>
      </w:pPr>
    </w:p>
    <w:p>
      <w:pPr>
        <w:ind w:firstLine="645"/>
        <w:jc w:val="right"/>
        <w:rPr>
          <w:rFonts w:hint="eastAsia" w:ascii="仿宋" w:hAnsi="仿宋" w:eastAsia="仿宋"/>
          <w:sz w:val="32"/>
          <w:szCs w:val="32"/>
        </w:rPr>
      </w:pPr>
    </w:p>
    <w:p>
      <w:pPr>
        <w:ind w:firstLine="645"/>
        <w:jc w:val="right"/>
        <w:rPr>
          <w:rFonts w:hint="eastAsia" w:ascii="仿宋" w:hAnsi="仿宋" w:eastAsia="仿宋"/>
          <w:sz w:val="32"/>
          <w:szCs w:val="32"/>
        </w:rPr>
      </w:pPr>
    </w:p>
    <w:p>
      <w:pPr>
        <w:ind w:firstLine="645"/>
        <w:jc w:val="right"/>
        <w:rPr>
          <w:rFonts w:hint="eastAsia" w:ascii="仿宋" w:hAnsi="仿宋" w:eastAsia="仿宋"/>
          <w:sz w:val="32"/>
          <w:szCs w:val="32"/>
        </w:rPr>
      </w:pPr>
    </w:p>
    <w:p>
      <w:pPr>
        <w:ind w:firstLine="645"/>
        <w:jc w:val="right"/>
        <w:rPr>
          <w:rFonts w:hint="eastAsia" w:ascii="仿宋" w:hAnsi="仿宋" w:eastAsia="仿宋"/>
          <w:sz w:val="32"/>
          <w:szCs w:val="32"/>
        </w:rPr>
      </w:pPr>
    </w:p>
    <w:p>
      <w:pPr>
        <w:ind w:firstLine="645"/>
        <w:jc w:val="right"/>
        <w:rPr>
          <w:rFonts w:hint="eastAsia" w:ascii="仿宋" w:hAnsi="仿宋" w:eastAsia="仿宋"/>
          <w:sz w:val="32"/>
          <w:szCs w:val="32"/>
        </w:rPr>
      </w:pPr>
    </w:p>
    <w:p>
      <w:pPr>
        <w:ind w:firstLine="645"/>
        <w:jc w:val="right"/>
        <w:rPr>
          <w:rFonts w:ascii="仿宋" w:hAnsi="仿宋" w:eastAsia="仿宋"/>
          <w:sz w:val="32"/>
          <w:szCs w:val="32"/>
        </w:rPr>
      </w:pPr>
      <w:bookmarkStart w:id="0" w:name="_GoBack"/>
      <w:bookmarkEnd w:id="0"/>
      <w:r>
        <w:rPr>
          <w:rFonts w:hint="eastAsia" w:ascii="仿宋" w:hAnsi="仿宋" w:eastAsia="仿宋"/>
          <w:sz w:val="32"/>
          <w:szCs w:val="32"/>
        </w:rPr>
        <w:t>贡嘎县住房和城乡建设局</w:t>
      </w:r>
    </w:p>
    <w:p>
      <w:pPr>
        <w:ind w:firstLine="5440" w:firstLineChars="1700"/>
        <w:rPr>
          <w:rFonts w:ascii="仿宋" w:hAnsi="仿宋" w:eastAsia="仿宋"/>
          <w:sz w:val="32"/>
          <w:szCs w:val="32"/>
        </w:rPr>
      </w:pPr>
      <w:r>
        <w:rPr>
          <w:rFonts w:hint="eastAsia" w:ascii="仿宋" w:hAnsi="仿宋" w:eastAsia="仿宋"/>
          <w:sz w:val="32"/>
          <w:szCs w:val="32"/>
        </w:rPr>
        <w:t>2018年5月3日</w:t>
      </w:r>
    </w:p>
    <w:p>
      <w:pPr>
        <w:ind w:firstLine="645"/>
        <w:jc w:val="right"/>
        <w:rPr>
          <w:rFonts w:ascii="仿宋" w:hAnsi="仿宋" w:eastAsia="仿宋"/>
          <w:sz w:val="32"/>
          <w:szCs w:val="32"/>
        </w:rPr>
      </w:pPr>
    </w:p>
    <w:p>
      <w:pPr>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2714"/>
    <w:rsid w:val="00006096"/>
    <w:rsid w:val="000A2EF3"/>
    <w:rsid w:val="00242714"/>
    <w:rsid w:val="0043557C"/>
    <w:rsid w:val="008B7A3B"/>
    <w:rsid w:val="00A66F7E"/>
    <w:rsid w:val="3F45201A"/>
    <w:rsid w:val="65DA31F3"/>
    <w:rsid w:val="7C99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heme="minorHAnsi" w:hAnsiTheme="minorHAnsi" w:eastAsiaTheme="minorEastAsia" w:cstheme="minorBidi"/>
      <w:kern w:val="2"/>
      <w:sz w:val="18"/>
      <w:szCs w:val="18"/>
    </w:rPr>
  </w:style>
  <w:style w:type="character" w:customStyle="1" w:styleId="7">
    <w:name w:val="页脚 Char"/>
    <w:basedOn w:val="4"/>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AFB3D-F764-4B51-9FEB-5FA64C3912D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81</Words>
  <Characters>466</Characters>
  <Lines>3</Lines>
  <Paragraphs>1</Paragraphs>
  <TotalTime>11</TotalTime>
  <ScaleCrop>false</ScaleCrop>
  <LinksUpToDate>false</LinksUpToDate>
  <CharactersWithSpaces>546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2018-04-28T10:34:00Z</dcterms:created>
  <dc:creator>微软用户</dc:creator>
  <cp:lastModifiedBy>Administrator</cp:lastModifiedBy>
  <cp:lastPrinted>2018-05-03T08:02:00Z</cp:lastPrinted>
  <dcterms:modified xsi:type="dcterms:W3CDTF">2019-01-23T09:35:12Z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